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3E2" w:rsidRPr="00C64CE7" w:rsidRDefault="006373E2" w:rsidP="006373E2">
      <w:pPr>
        <w:ind w:left="5103"/>
        <w:rPr>
          <w:sz w:val="22"/>
          <w:szCs w:val="28"/>
        </w:rPr>
      </w:pPr>
      <w:r w:rsidRPr="00C64CE7">
        <w:rPr>
          <w:sz w:val="22"/>
          <w:szCs w:val="28"/>
        </w:rPr>
        <w:t xml:space="preserve">Приложение № </w:t>
      </w:r>
      <w:r w:rsidR="00EA16C6">
        <w:rPr>
          <w:sz w:val="22"/>
          <w:szCs w:val="28"/>
        </w:rPr>
        <w:t>29</w:t>
      </w:r>
      <w:r w:rsidRPr="00C64CE7">
        <w:rPr>
          <w:sz w:val="22"/>
          <w:szCs w:val="28"/>
        </w:rPr>
        <w:t xml:space="preserve">  к приложению «Об учетной политике для целей бухгалтерского учета»</w:t>
      </w:r>
    </w:p>
    <w:p w:rsidR="006373E2" w:rsidRPr="00C64CE7" w:rsidRDefault="006373E2" w:rsidP="006373E2">
      <w:pPr>
        <w:jc w:val="center"/>
        <w:rPr>
          <w:b/>
          <w:sz w:val="22"/>
          <w:szCs w:val="28"/>
        </w:rPr>
      </w:pPr>
    </w:p>
    <w:p w:rsidR="006373E2" w:rsidRPr="00C64CE7" w:rsidRDefault="006373E2" w:rsidP="006373E2">
      <w:pPr>
        <w:jc w:val="center"/>
        <w:rPr>
          <w:b/>
          <w:sz w:val="22"/>
          <w:szCs w:val="28"/>
        </w:rPr>
      </w:pPr>
    </w:p>
    <w:p w:rsidR="006373E2" w:rsidRPr="00C64CE7" w:rsidRDefault="006373E2" w:rsidP="006373E2">
      <w:pPr>
        <w:jc w:val="center"/>
        <w:rPr>
          <w:b/>
          <w:sz w:val="22"/>
          <w:szCs w:val="28"/>
        </w:rPr>
      </w:pPr>
      <w:r w:rsidRPr="00C64CE7">
        <w:rPr>
          <w:b/>
          <w:sz w:val="22"/>
          <w:szCs w:val="28"/>
        </w:rPr>
        <w:t>Порядок проведения претензионной работы</w:t>
      </w:r>
    </w:p>
    <w:p w:rsidR="006373E2" w:rsidRPr="00C64CE7" w:rsidRDefault="006373E2" w:rsidP="006373E2">
      <w:pPr>
        <w:ind w:firstLine="851"/>
        <w:rPr>
          <w:sz w:val="22"/>
          <w:szCs w:val="28"/>
        </w:rPr>
      </w:pPr>
    </w:p>
    <w:p w:rsidR="006373E2" w:rsidRPr="00C64CE7" w:rsidRDefault="006373E2" w:rsidP="006373E2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Досудебное решение споров  регулируется претензией. В претензии указывается:</w:t>
      </w:r>
    </w:p>
    <w:p w:rsidR="006373E2" w:rsidRPr="00C64CE7" w:rsidRDefault="006373E2" w:rsidP="006373E2">
      <w:pPr>
        <w:pStyle w:val="a3"/>
        <w:numPr>
          <w:ilvl w:val="0"/>
          <w:numId w:val="1"/>
        </w:numPr>
        <w:spacing w:after="0" w:line="240" w:lineRule="auto"/>
        <w:ind w:left="0" w:firstLine="862"/>
        <w:jc w:val="both"/>
        <w:rPr>
          <w:rFonts w:ascii="Times New Roman" w:hAnsi="Times New Roman"/>
          <w:szCs w:val="28"/>
        </w:rPr>
      </w:pPr>
      <w:r w:rsidRPr="00C64CE7">
        <w:rPr>
          <w:rFonts w:ascii="Times New Roman" w:hAnsi="Times New Roman"/>
          <w:szCs w:val="28"/>
        </w:rPr>
        <w:t>наименование претензии;</w:t>
      </w:r>
    </w:p>
    <w:p w:rsidR="006373E2" w:rsidRPr="00C64CE7" w:rsidRDefault="006373E2" w:rsidP="006373E2">
      <w:pPr>
        <w:pStyle w:val="a3"/>
        <w:numPr>
          <w:ilvl w:val="0"/>
          <w:numId w:val="1"/>
        </w:numPr>
        <w:spacing w:after="0" w:line="240" w:lineRule="auto"/>
        <w:ind w:left="0" w:firstLine="862"/>
        <w:jc w:val="both"/>
        <w:rPr>
          <w:rFonts w:ascii="Times New Roman" w:hAnsi="Times New Roman"/>
          <w:szCs w:val="28"/>
        </w:rPr>
      </w:pPr>
      <w:r w:rsidRPr="00C64CE7">
        <w:rPr>
          <w:rFonts w:ascii="Times New Roman" w:hAnsi="Times New Roman"/>
          <w:szCs w:val="28"/>
        </w:rPr>
        <w:t>наименование и адрес контрагента (дебитора), которому выставляется претензия;</w:t>
      </w:r>
    </w:p>
    <w:p w:rsidR="006373E2" w:rsidRPr="00C64CE7" w:rsidRDefault="006373E2" w:rsidP="006373E2">
      <w:pPr>
        <w:pStyle w:val="a3"/>
        <w:numPr>
          <w:ilvl w:val="0"/>
          <w:numId w:val="1"/>
        </w:numPr>
        <w:spacing w:after="0" w:line="240" w:lineRule="auto"/>
        <w:ind w:left="0" w:firstLine="862"/>
        <w:jc w:val="both"/>
        <w:rPr>
          <w:rFonts w:ascii="Times New Roman" w:hAnsi="Times New Roman"/>
          <w:szCs w:val="28"/>
        </w:rPr>
      </w:pPr>
      <w:r w:rsidRPr="00C64CE7">
        <w:rPr>
          <w:rFonts w:ascii="Times New Roman" w:hAnsi="Times New Roman"/>
          <w:szCs w:val="28"/>
        </w:rPr>
        <w:t>наименование и адрес контрагента  (кредитора);</w:t>
      </w:r>
    </w:p>
    <w:p w:rsidR="006373E2" w:rsidRPr="00C64CE7" w:rsidRDefault="006373E2" w:rsidP="006373E2">
      <w:pPr>
        <w:pStyle w:val="a3"/>
        <w:numPr>
          <w:ilvl w:val="0"/>
          <w:numId w:val="1"/>
        </w:numPr>
        <w:spacing w:after="0" w:line="240" w:lineRule="auto"/>
        <w:ind w:left="0" w:firstLine="862"/>
        <w:jc w:val="both"/>
        <w:rPr>
          <w:rFonts w:ascii="Times New Roman" w:hAnsi="Times New Roman"/>
          <w:szCs w:val="28"/>
        </w:rPr>
      </w:pPr>
      <w:r w:rsidRPr="00C64CE7">
        <w:rPr>
          <w:rFonts w:ascii="Times New Roman" w:hAnsi="Times New Roman"/>
          <w:szCs w:val="28"/>
        </w:rPr>
        <w:t>регистрационный  номер и дату составления претензии;</w:t>
      </w:r>
    </w:p>
    <w:p w:rsidR="006373E2" w:rsidRPr="00C64CE7" w:rsidRDefault="006373E2" w:rsidP="006373E2">
      <w:pPr>
        <w:pStyle w:val="a3"/>
        <w:numPr>
          <w:ilvl w:val="0"/>
          <w:numId w:val="1"/>
        </w:numPr>
        <w:spacing w:after="0" w:line="240" w:lineRule="auto"/>
        <w:ind w:left="0" w:firstLine="862"/>
        <w:jc w:val="both"/>
        <w:rPr>
          <w:rFonts w:ascii="Times New Roman" w:hAnsi="Times New Roman"/>
          <w:szCs w:val="28"/>
        </w:rPr>
      </w:pPr>
      <w:r w:rsidRPr="00C64CE7">
        <w:rPr>
          <w:rFonts w:ascii="Times New Roman" w:hAnsi="Times New Roman"/>
          <w:szCs w:val="28"/>
        </w:rPr>
        <w:t>суть претензии (обстоятельства, сумму претензии, а также нормы законодательства и договора, нарушенные контрагентом);</w:t>
      </w:r>
    </w:p>
    <w:p w:rsidR="006373E2" w:rsidRPr="00C64CE7" w:rsidRDefault="006373E2" w:rsidP="006373E2">
      <w:pPr>
        <w:pStyle w:val="a3"/>
        <w:numPr>
          <w:ilvl w:val="0"/>
          <w:numId w:val="1"/>
        </w:numPr>
        <w:spacing w:after="0" w:line="240" w:lineRule="auto"/>
        <w:ind w:left="0" w:firstLine="862"/>
        <w:jc w:val="both"/>
        <w:rPr>
          <w:rFonts w:ascii="Times New Roman" w:hAnsi="Times New Roman"/>
          <w:szCs w:val="28"/>
        </w:rPr>
      </w:pPr>
      <w:r w:rsidRPr="00C64CE7">
        <w:rPr>
          <w:rFonts w:ascii="Times New Roman" w:hAnsi="Times New Roman"/>
          <w:szCs w:val="28"/>
        </w:rPr>
        <w:t>требования к контрагенту  и срок их выполнения, а также указание, что в случае невыполнения данных требований учреждение вправе обратиться в суд;</w:t>
      </w:r>
    </w:p>
    <w:p w:rsidR="006373E2" w:rsidRPr="00C64CE7" w:rsidRDefault="006373E2" w:rsidP="006373E2">
      <w:pPr>
        <w:pStyle w:val="a3"/>
        <w:numPr>
          <w:ilvl w:val="0"/>
          <w:numId w:val="1"/>
        </w:numPr>
        <w:spacing w:after="0" w:line="240" w:lineRule="auto"/>
        <w:ind w:left="0" w:firstLine="862"/>
        <w:jc w:val="both"/>
        <w:rPr>
          <w:rFonts w:ascii="Times New Roman" w:hAnsi="Times New Roman"/>
          <w:szCs w:val="28"/>
        </w:rPr>
      </w:pPr>
      <w:r w:rsidRPr="00C64CE7">
        <w:rPr>
          <w:rFonts w:ascii="Times New Roman" w:hAnsi="Times New Roman"/>
          <w:szCs w:val="28"/>
        </w:rPr>
        <w:t>перечень прилагаемых документов, подтверждающих требования к контрагенту (копии договора, акта выполненных работ, счета, акта сверки и т.д.);</w:t>
      </w:r>
    </w:p>
    <w:p w:rsidR="006373E2" w:rsidRPr="00C64CE7" w:rsidRDefault="006373E2" w:rsidP="006373E2">
      <w:pPr>
        <w:pStyle w:val="a3"/>
        <w:numPr>
          <w:ilvl w:val="0"/>
          <w:numId w:val="1"/>
        </w:numPr>
        <w:spacing w:after="0" w:line="240" w:lineRule="auto"/>
        <w:ind w:left="0" w:firstLine="862"/>
        <w:jc w:val="both"/>
        <w:rPr>
          <w:rFonts w:ascii="Times New Roman" w:hAnsi="Times New Roman"/>
          <w:szCs w:val="28"/>
        </w:rPr>
      </w:pPr>
      <w:r w:rsidRPr="00C64CE7">
        <w:rPr>
          <w:rFonts w:ascii="Times New Roman" w:hAnsi="Times New Roman"/>
          <w:szCs w:val="28"/>
        </w:rPr>
        <w:t>подпись руководителя учреждения или уполномоченного им лица;</w:t>
      </w:r>
    </w:p>
    <w:p w:rsidR="006373E2" w:rsidRPr="00C64CE7" w:rsidRDefault="006373E2" w:rsidP="006373E2">
      <w:pPr>
        <w:pStyle w:val="a3"/>
        <w:numPr>
          <w:ilvl w:val="0"/>
          <w:numId w:val="1"/>
        </w:numPr>
        <w:spacing w:after="0" w:line="240" w:lineRule="auto"/>
        <w:ind w:left="0" w:firstLine="862"/>
        <w:jc w:val="both"/>
        <w:rPr>
          <w:rFonts w:ascii="Times New Roman" w:hAnsi="Times New Roman"/>
          <w:szCs w:val="28"/>
        </w:rPr>
      </w:pPr>
      <w:r w:rsidRPr="00C64CE7">
        <w:rPr>
          <w:rFonts w:ascii="Times New Roman" w:hAnsi="Times New Roman"/>
          <w:szCs w:val="28"/>
        </w:rPr>
        <w:t>иные сведения.</w:t>
      </w:r>
    </w:p>
    <w:p w:rsidR="006373E2" w:rsidRPr="00C64CE7" w:rsidRDefault="006373E2" w:rsidP="006373E2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Претензия составляется в двух  экземплярах, один из которых должен быть направлен контрагенту письмом с уведомлением или курьером.</w:t>
      </w:r>
    </w:p>
    <w:p w:rsidR="006373E2" w:rsidRPr="00C64CE7" w:rsidRDefault="006373E2" w:rsidP="006373E2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 xml:space="preserve">По истечении срока, установленного претензией, при отсутствии на нее ответа либо при неудовлетворении (полном или частичном) требований, указанных в претензии, учреждение  обращается с исковым заявлением в суд. </w:t>
      </w:r>
    </w:p>
    <w:p w:rsidR="006373E2" w:rsidRPr="00C64CE7" w:rsidRDefault="006373E2" w:rsidP="006373E2">
      <w:pPr>
        <w:ind w:firstLine="851"/>
        <w:rPr>
          <w:sz w:val="22"/>
          <w:szCs w:val="28"/>
        </w:rPr>
      </w:pPr>
    </w:p>
    <w:p w:rsidR="006373E2" w:rsidRPr="00C64CE7" w:rsidRDefault="006373E2" w:rsidP="006373E2">
      <w:pPr>
        <w:ind w:firstLine="851"/>
        <w:rPr>
          <w:sz w:val="22"/>
          <w:szCs w:val="28"/>
        </w:rPr>
      </w:pPr>
    </w:p>
    <w:p w:rsidR="006373E2" w:rsidRDefault="006373E2" w:rsidP="006373E2">
      <w:pPr>
        <w:ind w:left="5103"/>
        <w:rPr>
          <w:sz w:val="22"/>
          <w:szCs w:val="28"/>
        </w:rPr>
      </w:pPr>
    </w:p>
    <w:p w:rsidR="006373E2" w:rsidRPr="00C64CE7" w:rsidRDefault="006373E2" w:rsidP="006373E2">
      <w:pPr>
        <w:ind w:left="5103"/>
        <w:rPr>
          <w:sz w:val="22"/>
          <w:szCs w:val="28"/>
        </w:rPr>
      </w:pPr>
      <w:r w:rsidRPr="00C64CE7">
        <w:rPr>
          <w:sz w:val="22"/>
          <w:szCs w:val="28"/>
        </w:rPr>
        <w:t xml:space="preserve">Приложение № </w:t>
      </w:r>
      <w:r w:rsidR="00EA16C6">
        <w:rPr>
          <w:sz w:val="22"/>
          <w:szCs w:val="28"/>
        </w:rPr>
        <w:t>30</w:t>
      </w:r>
      <w:bookmarkStart w:id="0" w:name="_GoBack"/>
      <w:bookmarkEnd w:id="0"/>
      <w:r w:rsidRPr="00C64CE7">
        <w:rPr>
          <w:sz w:val="22"/>
          <w:szCs w:val="28"/>
        </w:rPr>
        <w:t xml:space="preserve">  к приложению «Об учетной политике для целей бухгалтерского учета»</w:t>
      </w:r>
    </w:p>
    <w:p w:rsidR="006373E2" w:rsidRPr="00C64CE7" w:rsidRDefault="006373E2" w:rsidP="006373E2">
      <w:pPr>
        <w:jc w:val="center"/>
        <w:rPr>
          <w:b/>
          <w:sz w:val="22"/>
          <w:szCs w:val="28"/>
        </w:rPr>
      </w:pPr>
    </w:p>
    <w:p w:rsidR="006373E2" w:rsidRPr="00C64CE7" w:rsidRDefault="006373E2" w:rsidP="006373E2">
      <w:pPr>
        <w:jc w:val="center"/>
        <w:rPr>
          <w:b/>
          <w:sz w:val="22"/>
          <w:szCs w:val="28"/>
        </w:rPr>
      </w:pPr>
    </w:p>
    <w:p w:rsidR="006373E2" w:rsidRPr="00C64CE7" w:rsidRDefault="006373E2" w:rsidP="006373E2">
      <w:pPr>
        <w:jc w:val="center"/>
        <w:rPr>
          <w:b/>
          <w:sz w:val="22"/>
          <w:szCs w:val="28"/>
        </w:rPr>
      </w:pPr>
      <w:r w:rsidRPr="00C64CE7">
        <w:rPr>
          <w:b/>
          <w:sz w:val="22"/>
          <w:szCs w:val="28"/>
        </w:rPr>
        <w:t>Порядок списания просроченной  задолженности, не востребованной кредиторами и дебиторской задолженности, нереальной к взысканию.</w:t>
      </w:r>
    </w:p>
    <w:p w:rsidR="006373E2" w:rsidRPr="00C64CE7" w:rsidRDefault="006373E2" w:rsidP="006373E2">
      <w:pPr>
        <w:jc w:val="center"/>
        <w:rPr>
          <w:b/>
          <w:sz w:val="22"/>
          <w:szCs w:val="28"/>
        </w:rPr>
      </w:pPr>
    </w:p>
    <w:p w:rsidR="006373E2" w:rsidRPr="00C64CE7" w:rsidRDefault="006373E2" w:rsidP="006373E2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 В соответствии с решением </w:t>
      </w:r>
      <w:r w:rsidRPr="00C64CE7">
        <w:rPr>
          <w:sz w:val="22"/>
          <w:szCs w:val="28"/>
        </w:rPr>
        <w:t xml:space="preserve"> </w:t>
      </w:r>
      <w:r>
        <w:rPr>
          <w:sz w:val="22"/>
          <w:szCs w:val="28"/>
        </w:rPr>
        <w:t>комиссии</w:t>
      </w:r>
      <w:r w:rsidRPr="00C64CE7">
        <w:rPr>
          <w:sz w:val="22"/>
          <w:szCs w:val="28"/>
        </w:rPr>
        <w:t xml:space="preserve"> учреждения</w:t>
      </w:r>
      <w:r>
        <w:rPr>
          <w:sz w:val="22"/>
          <w:szCs w:val="28"/>
        </w:rPr>
        <w:t xml:space="preserve"> по инвентаризации финансовых обязательств и расчетов, на основании приказа руководителя учреждения  </w:t>
      </w:r>
      <w:r w:rsidRPr="00C64CE7">
        <w:rPr>
          <w:sz w:val="22"/>
          <w:szCs w:val="28"/>
        </w:rPr>
        <w:t xml:space="preserve"> суммы безнадежной (нереальной) к взысканию дебиторской задолженности и кредиторской задолженности с истекшим сроком взыскания списываются с б</w:t>
      </w:r>
      <w:r>
        <w:rPr>
          <w:sz w:val="22"/>
          <w:szCs w:val="28"/>
        </w:rPr>
        <w:t xml:space="preserve">ухгалтерского  </w:t>
      </w:r>
      <w:r w:rsidRPr="00C64CE7">
        <w:rPr>
          <w:sz w:val="22"/>
          <w:szCs w:val="28"/>
        </w:rPr>
        <w:t xml:space="preserve"> учета.</w:t>
      </w:r>
    </w:p>
    <w:p w:rsidR="006373E2" w:rsidRPr="00C64CE7" w:rsidRDefault="006373E2" w:rsidP="006373E2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 xml:space="preserve">Согласно нормам п. 339 Инструкции № 157н учет задолженности неплатежеспособных дебиторов с момента признания ее в порядке, установленном законодательством, нереальной </w:t>
      </w:r>
      <w:proofErr w:type="gramStart"/>
      <w:r w:rsidRPr="00C64CE7">
        <w:rPr>
          <w:sz w:val="22"/>
          <w:szCs w:val="28"/>
        </w:rPr>
        <w:t>ко</w:t>
      </w:r>
      <w:proofErr w:type="gramEnd"/>
      <w:r w:rsidRPr="00C64CE7">
        <w:rPr>
          <w:sz w:val="22"/>
          <w:szCs w:val="28"/>
        </w:rPr>
        <w:t xml:space="preserve"> взысканию и списания с балансового учета учреждения для наблюдения в течение 5 лет (иного срока, установленного законодательством) за возможностью ее взыскания в случае изменения имущественного положения должников производится на </w:t>
      </w:r>
      <w:proofErr w:type="spellStart"/>
      <w:r w:rsidRPr="00C64CE7">
        <w:rPr>
          <w:sz w:val="22"/>
          <w:szCs w:val="28"/>
        </w:rPr>
        <w:t>забалансовом</w:t>
      </w:r>
      <w:proofErr w:type="spellEnd"/>
      <w:r w:rsidRPr="00C64CE7">
        <w:rPr>
          <w:sz w:val="22"/>
          <w:szCs w:val="28"/>
        </w:rPr>
        <w:t xml:space="preserve">  счете 04 «Списанная задолженность неплатежеспособных дебиторов».</w:t>
      </w:r>
    </w:p>
    <w:p w:rsidR="006373E2" w:rsidRDefault="006373E2" w:rsidP="006373E2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При возобновлении процедуры взыскания задолженности дебиторов  или  поступлении сре</w:t>
      </w:r>
      <w:proofErr w:type="gramStart"/>
      <w:r w:rsidRPr="00C64CE7">
        <w:rPr>
          <w:sz w:val="22"/>
          <w:szCs w:val="28"/>
        </w:rPr>
        <w:t>дств в п</w:t>
      </w:r>
      <w:proofErr w:type="gramEnd"/>
      <w:r w:rsidRPr="00C64CE7">
        <w:rPr>
          <w:sz w:val="22"/>
          <w:szCs w:val="28"/>
        </w:rPr>
        <w:t xml:space="preserve">огашение задолженности неплатежеспособных дебиторов на дату возобновления   взыскания или  зачисления на лицевой  счет учреждения указанных поступлений осуществляется списание такой задолженности с </w:t>
      </w:r>
      <w:proofErr w:type="spellStart"/>
      <w:r w:rsidRPr="00C64CE7">
        <w:rPr>
          <w:sz w:val="22"/>
          <w:szCs w:val="28"/>
        </w:rPr>
        <w:t>забалансового</w:t>
      </w:r>
      <w:proofErr w:type="spellEnd"/>
      <w:r w:rsidRPr="00C64CE7">
        <w:rPr>
          <w:sz w:val="22"/>
          <w:szCs w:val="28"/>
        </w:rPr>
        <w:t xml:space="preserve">  учета</w:t>
      </w:r>
      <w:r w:rsidR="000C5368">
        <w:rPr>
          <w:sz w:val="22"/>
          <w:szCs w:val="28"/>
        </w:rPr>
        <w:t xml:space="preserve"> </w:t>
      </w:r>
      <w:r>
        <w:rPr>
          <w:sz w:val="22"/>
          <w:szCs w:val="28"/>
        </w:rPr>
        <w:t>и одновременное отражение на балансовых счетах расчетов учреждения.</w:t>
      </w:r>
    </w:p>
    <w:p w:rsidR="006373E2" w:rsidRDefault="006373E2" w:rsidP="006373E2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Списание задолженности с </w:t>
      </w:r>
      <w:proofErr w:type="spellStart"/>
      <w:r>
        <w:rPr>
          <w:sz w:val="22"/>
          <w:szCs w:val="28"/>
        </w:rPr>
        <w:t>забалансового</w:t>
      </w:r>
      <w:proofErr w:type="spellEnd"/>
      <w:r>
        <w:rPr>
          <w:sz w:val="22"/>
          <w:szCs w:val="28"/>
        </w:rPr>
        <w:t xml:space="preserve"> учета осуществляется на основании решения комиссии по инвентаризации финансовых обязательств и расчетов,  по приказу руководителя учреждения  в случае наличия документов, подтверждающих прекращение обязательства смертью (ликвидацией) дебитора, а также по завершении срока возможного возобновления процедуры взыскания задолженности, согласно действующему законодательству РФ.</w:t>
      </w:r>
    </w:p>
    <w:p w:rsidR="006373E2" w:rsidRDefault="006373E2" w:rsidP="006373E2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lastRenderedPageBreak/>
        <w:t xml:space="preserve">Аналитический учет по </w:t>
      </w:r>
      <w:proofErr w:type="spellStart"/>
      <w:r w:rsidRPr="00C64CE7">
        <w:rPr>
          <w:sz w:val="22"/>
          <w:szCs w:val="28"/>
        </w:rPr>
        <w:t>забалансовому</w:t>
      </w:r>
      <w:proofErr w:type="spellEnd"/>
      <w:r w:rsidRPr="00C64CE7">
        <w:rPr>
          <w:sz w:val="22"/>
          <w:szCs w:val="28"/>
        </w:rPr>
        <w:t xml:space="preserve"> счету 04 ведется в карточке учета средств и расчетов (ф.0504063) в разрезе видов поступлений (выплат), по которым на балансе учреждения учитывалась задолженность дебиторов, по дебиторам (должникам) с указанием их полного наименования и иных реквизитов, необходимых для определения задолженности (дебитора) в целях возможного ее взыскания.</w:t>
      </w:r>
    </w:p>
    <w:p w:rsidR="006373E2" w:rsidRDefault="006373E2" w:rsidP="006373E2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Задолженность, не востребованная кредиторами, принимается к </w:t>
      </w:r>
      <w:proofErr w:type="spellStart"/>
      <w:r>
        <w:rPr>
          <w:sz w:val="22"/>
          <w:szCs w:val="28"/>
        </w:rPr>
        <w:t>забалансовому</w:t>
      </w:r>
      <w:proofErr w:type="spellEnd"/>
      <w:r>
        <w:rPr>
          <w:sz w:val="22"/>
          <w:szCs w:val="28"/>
        </w:rPr>
        <w:t xml:space="preserve"> учету для наблюдения в течение срока исковой давности (3года) и </w:t>
      </w:r>
      <w:proofErr w:type="spellStart"/>
      <w:r>
        <w:rPr>
          <w:sz w:val="22"/>
          <w:szCs w:val="28"/>
        </w:rPr>
        <w:t>учитываетя</w:t>
      </w:r>
      <w:proofErr w:type="spellEnd"/>
      <w:r>
        <w:rPr>
          <w:sz w:val="22"/>
          <w:szCs w:val="28"/>
        </w:rPr>
        <w:t xml:space="preserve"> на счете 20 «Задолженность, невостребованная кредиторами».</w:t>
      </w:r>
    </w:p>
    <w:p w:rsidR="006373E2" w:rsidRDefault="006373E2" w:rsidP="006373E2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Списание задолженности, не востребованной кредиторами,  с </w:t>
      </w:r>
      <w:proofErr w:type="spellStart"/>
      <w:r>
        <w:rPr>
          <w:sz w:val="22"/>
          <w:szCs w:val="28"/>
        </w:rPr>
        <w:t>забалансового</w:t>
      </w:r>
      <w:proofErr w:type="spellEnd"/>
      <w:r>
        <w:rPr>
          <w:sz w:val="22"/>
          <w:szCs w:val="28"/>
        </w:rPr>
        <w:t xml:space="preserve"> учета осуществляется </w:t>
      </w:r>
      <w:r w:rsidR="000C5368">
        <w:rPr>
          <w:sz w:val="22"/>
          <w:szCs w:val="28"/>
        </w:rPr>
        <w:t xml:space="preserve"> по итогам инвентаризации </w:t>
      </w:r>
      <w:r>
        <w:rPr>
          <w:sz w:val="22"/>
          <w:szCs w:val="28"/>
        </w:rPr>
        <w:t>на основании решения комиссии  по инвентаризации финансовых обязательств и расчетов по приказу руководителя учреждения</w:t>
      </w:r>
      <w:r w:rsidR="000C5368">
        <w:rPr>
          <w:sz w:val="22"/>
          <w:szCs w:val="28"/>
        </w:rPr>
        <w:t>:</w:t>
      </w:r>
    </w:p>
    <w:p w:rsidR="000C5368" w:rsidRDefault="000C5368" w:rsidP="006373E2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-по истечении пяти лет отражения задолженности на </w:t>
      </w:r>
      <w:proofErr w:type="spellStart"/>
      <w:r>
        <w:rPr>
          <w:sz w:val="22"/>
          <w:szCs w:val="28"/>
        </w:rPr>
        <w:t>забалансовом</w:t>
      </w:r>
      <w:proofErr w:type="spellEnd"/>
      <w:r>
        <w:rPr>
          <w:sz w:val="22"/>
          <w:szCs w:val="28"/>
        </w:rPr>
        <w:t xml:space="preserve"> учете;</w:t>
      </w:r>
    </w:p>
    <w:p w:rsidR="000C5368" w:rsidRDefault="000C5368" w:rsidP="006373E2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-по завершении </w:t>
      </w:r>
      <w:proofErr w:type="gramStart"/>
      <w:r>
        <w:rPr>
          <w:sz w:val="22"/>
          <w:szCs w:val="28"/>
        </w:rPr>
        <w:t>срока возможного возобновления  процедуры взыскания задолженности</w:t>
      </w:r>
      <w:proofErr w:type="gramEnd"/>
      <w:r>
        <w:rPr>
          <w:sz w:val="22"/>
          <w:szCs w:val="28"/>
        </w:rPr>
        <w:t xml:space="preserve"> согласно действующему законодательству;</w:t>
      </w:r>
    </w:p>
    <w:p w:rsidR="000C5368" w:rsidRDefault="000C5368" w:rsidP="006373E2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-при наличии документов, подтверждающих прекращение обязательства в связи со смертью (ликвидацией) контрагента. </w:t>
      </w:r>
    </w:p>
    <w:p w:rsidR="000C5368" w:rsidRPr="00C64CE7" w:rsidRDefault="000C5368" w:rsidP="006373E2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Кредиторская задолженность списывается отдельно по каждому обязательству (кредитору).</w:t>
      </w:r>
    </w:p>
    <w:p w:rsidR="006373E2" w:rsidRDefault="006373E2" w:rsidP="006373E2">
      <w:pPr>
        <w:ind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 xml:space="preserve">  </w:t>
      </w:r>
      <w:r>
        <w:rPr>
          <w:sz w:val="22"/>
          <w:szCs w:val="28"/>
        </w:rPr>
        <w:t>К актам  на списание просроченной кредиторской задолженности и  дебиторской задолженности, нереальной к взысканию прикладывается:</w:t>
      </w:r>
    </w:p>
    <w:p w:rsidR="006373E2" w:rsidRDefault="006373E2" w:rsidP="006373E2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-инвентаризационная опись расчетов с  дебиторами и кредиторами  с указанием срока возникновения задолженности;</w:t>
      </w:r>
    </w:p>
    <w:p w:rsidR="006373E2" w:rsidRDefault="006373E2" w:rsidP="006373E2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-решение комиссии по инвентаризации финансовых обязательств и расчетов о необходимости списания задолженности;</w:t>
      </w:r>
    </w:p>
    <w:p w:rsidR="006373E2" w:rsidRDefault="006373E2" w:rsidP="006373E2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>-приказ руководителя учреждения о списании задолженности, согласованный с Управлением образования администрации города Бузулука;</w:t>
      </w:r>
    </w:p>
    <w:p w:rsidR="006373E2" w:rsidRDefault="006373E2" w:rsidP="006373E2">
      <w:pPr>
        <w:ind w:firstLine="851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-документы, подтверждающие прекращение обязательств, при наличии. </w:t>
      </w:r>
    </w:p>
    <w:p w:rsidR="006373E2" w:rsidRPr="00C64CE7" w:rsidRDefault="006373E2" w:rsidP="006373E2">
      <w:pPr>
        <w:rPr>
          <w:sz w:val="22"/>
          <w:szCs w:val="28"/>
        </w:rPr>
      </w:pPr>
    </w:p>
    <w:p w:rsidR="006373E2" w:rsidRPr="00C64CE7" w:rsidRDefault="006373E2" w:rsidP="006373E2">
      <w:pPr>
        <w:rPr>
          <w:sz w:val="22"/>
          <w:szCs w:val="28"/>
        </w:rPr>
      </w:pPr>
    </w:p>
    <w:p w:rsidR="00463CEB" w:rsidRDefault="00463CEB"/>
    <w:sectPr w:rsidR="00463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43BA2"/>
    <w:multiLevelType w:val="hybridMultilevel"/>
    <w:tmpl w:val="D0862980"/>
    <w:lvl w:ilvl="0" w:tplc="9B187F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931"/>
    <w:rsid w:val="000C5368"/>
    <w:rsid w:val="00463CEB"/>
    <w:rsid w:val="006373E2"/>
    <w:rsid w:val="008B5931"/>
    <w:rsid w:val="00EA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3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3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715</Words>
  <Characters>4082</Characters>
  <Application>Microsoft Office Word</Application>
  <DocSecurity>0</DocSecurity>
  <Lines>34</Lines>
  <Paragraphs>9</Paragraphs>
  <ScaleCrop>false</ScaleCrop>
  <Company/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Саблина</dc:creator>
  <cp:keywords/>
  <dc:description/>
  <cp:lastModifiedBy>Саблина</cp:lastModifiedBy>
  <cp:revision>4</cp:revision>
  <dcterms:created xsi:type="dcterms:W3CDTF">2018-05-31T10:49:00Z</dcterms:created>
  <dcterms:modified xsi:type="dcterms:W3CDTF">2018-07-31T05:02:00Z</dcterms:modified>
</cp:coreProperties>
</file>